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9C" w:rsidRDefault="00792190" w:rsidP="00C7709C">
      <w:pPr>
        <w:pStyle w:val="berschrift1"/>
      </w:pPr>
      <w:r>
        <w:t>Trinkwasserhygiene im Online-Zugriff</w:t>
      </w:r>
    </w:p>
    <w:p w:rsidR="00C7709C" w:rsidRPr="00C7709C" w:rsidRDefault="00FA0829" w:rsidP="00C7709C">
      <w:pPr>
        <w:pStyle w:val="berschrift2"/>
      </w:pPr>
      <w:r w:rsidRPr="00602E94">
        <w:t>Mit Sicherheit verbunden</w:t>
      </w:r>
      <w:r w:rsidR="00602E94">
        <w:t>:</w:t>
      </w:r>
      <w:r w:rsidR="00526044">
        <w:t xml:space="preserve"> </w:t>
      </w:r>
      <w:proofErr w:type="spellStart"/>
      <w:r w:rsidR="00526044">
        <w:t>Dehoust</w:t>
      </w:r>
      <w:proofErr w:type="spellEnd"/>
      <w:r w:rsidR="00526044">
        <w:t xml:space="preserve"> mit neuem Konzept zur Internetanbindung von Sicherheitstrennstationen  </w:t>
      </w:r>
    </w:p>
    <w:p w:rsidR="00C7709C" w:rsidRDefault="00655C1B" w:rsidP="00C7709C">
      <w:pPr>
        <w:pStyle w:val="Kopftext"/>
      </w:pPr>
      <w:r>
        <w:t xml:space="preserve">Mit einem neuen Steuerungskonzept verknüpft </w:t>
      </w:r>
      <w:proofErr w:type="spellStart"/>
      <w:r>
        <w:t>Dehoust</w:t>
      </w:r>
      <w:proofErr w:type="spellEnd"/>
      <w:r>
        <w:t xml:space="preserve"> g</w:t>
      </w:r>
      <w:r w:rsidR="00792190">
        <w:t xml:space="preserve">leich zwei Trends </w:t>
      </w:r>
      <w:r w:rsidR="0083298B">
        <w:t>in</w:t>
      </w:r>
      <w:r w:rsidR="00792190">
        <w:t xml:space="preserve"> der hygienischen Absicherung von Trinkwasser-Installationen: Zum einen die hydraulische Trennung von Leitungsstrecken oder Entnahmestellen, die durch ein Rückfließen von Flüssigkeiten der Kategorie 5 (nach DIN EN 1717) die gesamte Trinkwasserverteilung kontaminieren können. Zum zweiten die </w:t>
      </w:r>
      <w:r w:rsidR="00FA0829" w:rsidRPr="00602E94">
        <w:t>einfache</w:t>
      </w:r>
      <w:r w:rsidR="00FA0829">
        <w:t xml:space="preserve"> </w:t>
      </w:r>
      <w:r w:rsidR="00792190">
        <w:t xml:space="preserve">Überwachung und Steuerung von Anlagenkomponenten </w:t>
      </w:r>
      <w:r w:rsidR="0082524E">
        <w:t>per</w:t>
      </w:r>
      <w:r w:rsidR="00792190">
        <w:t xml:space="preserve"> </w:t>
      </w:r>
      <w:r w:rsidR="00995A94" w:rsidRPr="00602E94">
        <w:t>sicherem</w:t>
      </w:r>
      <w:r w:rsidR="00FA0829">
        <w:t xml:space="preserve"> </w:t>
      </w:r>
      <w:r w:rsidR="00792190">
        <w:t>Fernzugriff. Um beides wirtschaftlich darzustellen</w:t>
      </w:r>
      <w:r w:rsidR="007A343B">
        <w:t>,</w:t>
      </w:r>
      <w:r w:rsidR="00792190">
        <w:t xml:space="preserve"> ist die</w:t>
      </w:r>
      <w:r w:rsidR="008F2583">
        <w:t xml:space="preserve"> Steuerung</w:t>
      </w:r>
      <w:r w:rsidR="00792190">
        <w:t xml:space="preserve"> „</w:t>
      </w:r>
      <w:proofErr w:type="spellStart"/>
      <w:r w:rsidR="00792190">
        <w:t>DehoustConnect</w:t>
      </w:r>
      <w:proofErr w:type="spellEnd"/>
      <w:r w:rsidR="00792190">
        <w:t>“ für Sicherheitstrennstationen entwickelt worden.</w:t>
      </w:r>
    </w:p>
    <w:p w:rsidR="00BC5B87" w:rsidRDefault="00B42451" w:rsidP="00B42451">
      <w:pPr>
        <w:pStyle w:val="Text"/>
      </w:pPr>
      <w:r>
        <w:t xml:space="preserve">„In welchen Fällen nach DIN EN 1717 eine Wasserentnahmestelle in die Kategorie 5 einzustufen ist, wird zwar vielfach noch unterschätzt, aber das Bewusstsein für diese Gefährdung der Trinkwasserhygiene steigt“, so die Erfahrung von Luciano Schildhorn, Verkaufsleiter der </w:t>
      </w:r>
      <w:proofErr w:type="spellStart"/>
      <w:r>
        <w:t>Dehoust</w:t>
      </w:r>
      <w:proofErr w:type="spellEnd"/>
      <w:r>
        <w:t xml:space="preserve"> GmbH in Leimen (Baden-Württemberg). </w:t>
      </w:r>
      <w:r w:rsidR="00424DA0">
        <w:t xml:space="preserve">Anwendungen, die </w:t>
      </w:r>
      <w:r w:rsidR="00BC5B87">
        <w:t>die</w:t>
      </w:r>
      <w:r w:rsidR="00424DA0">
        <w:t xml:space="preserve"> hydraulische Trennung</w:t>
      </w:r>
      <w:r w:rsidR="00BC5B87">
        <w:t xml:space="preserve"> einer Verteilung </w:t>
      </w:r>
      <w:r w:rsidR="0083298B">
        <w:t xml:space="preserve">vom übrigen Trinkwassernetz </w:t>
      </w:r>
      <w:r w:rsidR="00BC5B87">
        <w:t>per freien Auslauf</w:t>
      </w:r>
      <w:r w:rsidR="00424DA0">
        <w:t xml:space="preserve"> erfordern, sind beispielsweise </w:t>
      </w:r>
      <w:r w:rsidR="00BC5B87">
        <w:t>Bad</w:t>
      </w:r>
      <w:r w:rsidR="001170B8">
        <w:t>e-E</w:t>
      </w:r>
      <w:r w:rsidR="00BC5B87">
        <w:t xml:space="preserve">inrichtungen in Kliniken und Pflegeheimen, von denen aus </w:t>
      </w:r>
      <w:proofErr w:type="spellStart"/>
      <w:r w:rsidR="00BC5B87">
        <w:t>verkeimtes</w:t>
      </w:r>
      <w:proofErr w:type="spellEnd"/>
      <w:r w:rsidR="00BC5B87">
        <w:t xml:space="preserve"> Wasser in die Installation zurückfließen kann. Im privaten Bereich geht</w:t>
      </w:r>
      <w:r w:rsidR="008F2583">
        <w:t xml:space="preserve"> unter anderem</w:t>
      </w:r>
      <w:r w:rsidR="00BC5B87">
        <w:t xml:space="preserve"> von </w:t>
      </w:r>
      <w:r w:rsidR="00995A94" w:rsidRPr="00602E94">
        <w:t>unterirdischen</w:t>
      </w:r>
      <w:r w:rsidR="00995A94">
        <w:t xml:space="preserve"> </w:t>
      </w:r>
      <w:r w:rsidR="00BC5B87">
        <w:t>Be</w:t>
      </w:r>
      <w:r w:rsidR="0083298B">
        <w:t>wässerung</w:t>
      </w:r>
      <w:r w:rsidR="00BC5B87">
        <w:t xml:space="preserve">sanlagen in Gärten die Gefahr einer rückwirkenden Kontamination aus. </w:t>
      </w:r>
    </w:p>
    <w:p w:rsidR="00283B32" w:rsidRDefault="00283B32" w:rsidP="00B42451">
      <w:pPr>
        <w:pStyle w:val="Text"/>
      </w:pPr>
      <w:r>
        <w:t xml:space="preserve">Als technische Lösung für solche Fälle hat </w:t>
      </w:r>
      <w:proofErr w:type="spellStart"/>
      <w:r>
        <w:t>Dehoust</w:t>
      </w:r>
      <w:proofErr w:type="spellEnd"/>
      <w:r>
        <w:t xml:space="preserve"> Sicherheitstrennstationen mit einem freien Auslauf AB </w:t>
      </w:r>
      <w:r w:rsidR="0083298B">
        <w:t xml:space="preserve">(DIN EN 1717) </w:t>
      </w:r>
      <w:r>
        <w:t>entwickelt. Die neue Steuerung dafür heißt „</w:t>
      </w:r>
      <w:proofErr w:type="spellStart"/>
      <w:r>
        <w:t>DehoustConnect</w:t>
      </w:r>
      <w:proofErr w:type="spellEnd"/>
      <w:r>
        <w:t>“ und gewährleistet nicht nur die Absicherung der Trinkwasserqualität</w:t>
      </w:r>
      <w:r w:rsidR="008F2583">
        <w:t>,</w:t>
      </w:r>
      <w:r>
        <w:t xml:space="preserve"> sondern </w:t>
      </w:r>
      <w:r w:rsidR="00995A94" w:rsidRPr="00602E94">
        <w:lastRenderedPageBreak/>
        <w:t xml:space="preserve">bietet </w:t>
      </w:r>
      <w:r w:rsidR="00602E94">
        <w:t>darüber hinaus</w:t>
      </w:r>
      <w:r w:rsidRPr="00602E94">
        <w:t xml:space="preserve"> </w:t>
      </w:r>
      <w:r w:rsidR="00FA0829" w:rsidRPr="00602E94">
        <w:t xml:space="preserve">einen besonderen </w:t>
      </w:r>
      <w:r w:rsidR="008F2583" w:rsidRPr="00602E94">
        <w:t>Bedienk</w:t>
      </w:r>
      <w:r w:rsidR="00B8475B" w:rsidRPr="00602E94">
        <w:t>omfort</w:t>
      </w:r>
      <w:r>
        <w:t xml:space="preserve">. Denn nun ist </w:t>
      </w:r>
      <w:r w:rsidR="008F2583">
        <w:t>auch ein</w:t>
      </w:r>
      <w:r>
        <w:t xml:space="preserve"> geschützte</w:t>
      </w:r>
      <w:r w:rsidR="008F2583">
        <w:t>r</w:t>
      </w:r>
      <w:r>
        <w:t xml:space="preserve"> Online-</w:t>
      </w:r>
      <w:r w:rsidRPr="00602E94">
        <w:t>Zugriff möglich.</w:t>
      </w:r>
      <w:r w:rsidR="00FA0829" w:rsidRPr="00602E94">
        <w:t xml:space="preserve"> Ist eine Gebäudeautomation bereits vorhanden, wird diese</w:t>
      </w:r>
      <w:r w:rsidR="00602E94" w:rsidRPr="00602E94">
        <w:t xml:space="preserve"> ebenfalls</w:t>
      </w:r>
      <w:r w:rsidR="00FA0829" w:rsidRPr="00602E94">
        <w:t xml:space="preserve"> unterstützt.</w:t>
      </w:r>
    </w:p>
    <w:p w:rsidR="000E7061" w:rsidRPr="00946CB9" w:rsidRDefault="001D1CE8" w:rsidP="00B42451">
      <w:pPr>
        <w:pStyle w:val="Text"/>
        <w:rPr>
          <w:rStyle w:val="Fett"/>
        </w:rPr>
      </w:pPr>
      <w:r w:rsidRPr="00946CB9">
        <w:rPr>
          <w:rStyle w:val="Fett"/>
        </w:rPr>
        <w:t xml:space="preserve">Viele Features, </w:t>
      </w:r>
      <w:r w:rsidR="0083298B">
        <w:rPr>
          <w:rStyle w:val="Fett"/>
        </w:rPr>
        <w:t>einfache Bedienung</w:t>
      </w:r>
    </w:p>
    <w:p w:rsidR="00665D60" w:rsidRDefault="007C7CA8" w:rsidP="001170B8">
      <w:pPr>
        <w:pStyle w:val="Text"/>
      </w:pPr>
      <w:r>
        <w:t>Um ein</w:t>
      </w:r>
      <w:r w:rsidR="001170B8">
        <w:t>e</w:t>
      </w:r>
      <w:r>
        <w:t xml:space="preserve"> Sicherheitstre</w:t>
      </w:r>
      <w:r w:rsidR="001170B8">
        <w:t xml:space="preserve">nnstation hygienisch sicher, aber auch </w:t>
      </w:r>
      <w:r>
        <w:t xml:space="preserve">komfortabel </w:t>
      </w:r>
      <w:r w:rsidR="0083298B">
        <w:t xml:space="preserve">zu </w:t>
      </w:r>
      <w:r>
        <w:t>betreiben</w:t>
      </w:r>
      <w:r w:rsidR="0083298B">
        <w:t xml:space="preserve">, übernimmt </w:t>
      </w:r>
      <w:r>
        <w:t xml:space="preserve">die </w:t>
      </w:r>
      <w:r w:rsidR="0083298B">
        <w:t>„</w:t>
      </w:r>
      <w:proofErr w:type="spellStart"/>
      <w:r w:rsidR="0083298B">
        <w:t>DehoustConnect</w:t>
      </w:r>
      <w:proofErr w:type="spellEnd"/>
      <w:r w:rsidR="0083298B">
        <w:t>“</w:t>
      </w:r>
      <w:r>
        <w:t xml:space="preserve"> </w:t>
      </w:r>
      <w:r w:rsidR="00FA0829" w:rsidRPr="00602E94">
        <w:t>alle</w:t>
      </w:r>
      <w:r w:rsidR="00FA0829">
        <w:t xml:space="preserve"> </w:t>
      </w:r>
      <w:r>
        <w:t xml:space="preserve">Aufgaben: Die </w:t>
      </w:r>
      <w:r w:rsidR="001170B8">
        <w:t xml:space="preserve">stets ausreichende </w:t>
      </w:r>
      <w:r>
        <w:t>Befüllung des Vorlagebehälters</w:t>
      </w:r>
      <w:r w:rsidR="00602E94">
        <w:t xml:space="preserve"> und</w:t>
      </w:r>
      <w:r>
        <w:t xml:space="preserve"> die effiziente Steuerung </w:t>
      </w:r>
      <w:r w:rsidR="004D2977">
        <w:t>der</w:t>
      </w:r>
      <w:r>
        <w:t xml:space="preserve"> Pumpen</w:t>
      </w:r>
      <w:r w:rsidR="00602E94">
        <w:t xml:space="preserve"> – </w:t>
      </w:r>
      <w:r w:rsidR="00995A94" w:rsidRPr="00602E94">
        <w:t>bevorzugt</w:t>
      </w:r>
      <w:r w:rsidR="00995A94">
        <w:t xml:space="preserve"> </w:t>
      </w:r>
      <w:r>
        <w:t xml:space="preserve"> mit Frequenzumformer</w:t>
      </w:r>
      <w:r w:rsidR="0083298B">
        <w:t>n</w:t>
      </w:r>
      <w:r>
        <w:t xml:space="preserve"> zur </w:t>
      </w:r>
      <w:r w:rsidR="007244DD" w:rsidRPr="00602E94">
        <w:t>stufenlosen und Material schonenden</w:t>
      </w:r>
      <w:r w:rsidR="007244DD">
        <w:t xml:space="preserve"> </w:t>
      </w:r>
      <w:r>
        <w:t>Wassereinspeisung ins nachgeschaltete Netz</w:t>
      </w:r>
      <w:r w:rsidR="00602E94">
        <w:t>. Z</w:t>
      </w:r>
      <w:r>
        <w:t xml:space="preserve">udem </w:t>
      </w:r>
      <w:r w:rsidR="00602E94">
        <w:t xml:space="preserve">gewährleistet die neue Steuerung von </w:t>
      </w:r>
      <w:proofErr w:type="spellStart"/>
      <w:r w:rsidR="00602E94">
        <w:t>Dehoust</w:t>
      </w:r>
      <w:proofErr w:type="spellEnd"/>
      <w:r w:rsidR="00602E94">
        <w:t xml:space="preserve"> den</w:t>
      </w:r>
      <w:r>
        <w:t xml:space="preserve"> regelmäßigen Wasseraustausch </w:t>
      </w:r>
      <w:r w:rsidR="001170B8">
        <w:t xml:space="preserve">gemäß VDI/DVGW 6023 bzw. DIN 1988-200 </w:t>
      </w:r>
      <w:r>
        <w:t xml:space="preserve">in der Zuleitung zur Sicherheitstrennstation </w:t>
      </w:r>
      <w:r w:rsidR="00995A94" w:rsidRPr="00602E94">
        <w:t xml:space="preserve">und auf </w:t>
      </w:r>
      <w:r w:rsidR="00FA0829" w:rsidRPr="00602E94">
        <w:t>W</w:t>
      </w:r>
      <w:r w:rsidR="00995A94" w:rsidRPr="00602E94">
        <w:t>unsch auch</w:t>
      </w:r>
      <w:r w:rsidRPr="00602E94">
        <w:t xml:space="preserve"> im Behälter </w:t>
      </w:r>
      <w:r w:rsidR="001170B8" w:rsidRPr="00602E94">
        <w:t>selbst</w:t>
      </w:r>
      <w:r w:rsidR="00602E94">
        <w:t>. D</w:t>
      </w:r>
      <w:r>
        <w:t>ie Einstellung von Betriebszeiten für den sparsamen Umgang mit Wasser</w:t>
      </w:r>
      <w:r w:rsidR="00BE3630">
        <w:t xml:space="preserve"> </w:t>
      </w:r>
      <w:r w:rsidR="00665D60">
        <w:t>ist ebenfalls in der Steuerung integriert</w:t>
      </w:r>
      <w:r w:rsidR="00BE3630">
        <w:t xml:space="preserve">. </w:t>
      </w:r>
    </w:p>
    <w:p w:rsidR="00304EA5" w:rsidRDefault="00304EA5" w:rsidP="001170B8">
      <w:pPr>
        <w:pStyle w:val="Text"/>
      </w:pPr>
      <w:r>
        <w:t>Damit Fachhandwerker</w:t>
      </w:r>
      <w:r w:rsidR="001170B8">
        <w:t xml:space="preserve"> ebenso wie Nutzer die Eingaben einfach vornehmen und den Betrieb bequem überwachen können, </w:t>
      </w:r>
      <w:r>
        <w:t>bietet die „</w:t>
      </w:r>
      <w:proofErr w:type="spellStart"/>
      <w:r>
        <w:t>DehoustConnect</w:t>
      </w:r>
      <w:proofErr w:type="spellEnd"/>
      <w:r>
        <w:t xml:space="preserve">“ ein übersichtliches Bedienfeld als 7“ Touchscreen </w:t>
      </w:r>
      <w:r w:rsidR="0083298B">
        <w:t>sowie</w:t>
      </w:r>
      <w:r>
        <w:t xml:space="preserve"> ein Web-Interface. Dieser Fernzugriff auf die Steuerung ermöglicht </w:t>
      </w:r>
      <w:r w:rsidR="001170B8">
        <w:t>außer der P</w:t>
      </w:r>
      <w:r>
        <w:t xml:space="preserve">arametrierung und </w:t>
      </w:r>
      <w:r w:rsidR="00434975">
        <w:t>Kontrolle</w:t>
      </w:r>
      <w:r w:rsidR="0083298B">
        <w:t xml:space="preserve"> zusätzlich</w:t>
      </w:r>
      <w:r w:rsidR="001170B8">
        <w:t xml:space="preserve"> </w:t>
      </w:r>
      <w:r>
        <w:t>die Übermittlung von Störmeldungen als Push-Service</w:t>
      </w:r>
      <w:r w:rsidR="0083298B">
        <w:t xml:space="preserve"> an mobile Endgeräte oder Gebäudeleitstellen</w:t>
      </w:r>
      <w:r>
        <w:t xml:space="preserve">. </w:t>
      </w:r>
    </w:p>
    <w:p w:rsidR="00B42451" w:rsidRDefault="00304EA5" w:rsidP="00434975">
      <w:pPr>
        <w:pStyle w:val="Text"/>
      </w:pPr>
      <w:r>
        <w:t xml:space="preserve">Zur Einbindung der Steuerung in eine Gebäudeautomation steht eine </w:t>
      </w:r>
      <w:proofErr w:type="spellStart"/>
      <w:r>
        <w:t>Modbus</w:t>
      </w:r>
      <w:proofErr w:type="spellEnd"/>
      <w:r>
        <w:t xml:space="preserve">-Schnittstelle zur Verfügung. </w:t>
      </w:r>
      <w:r w:rsidR="00BE3630">
        <w:t>Für</w:t>
      </w:r>
      <w:r w:rsidR="00434975">
        <w:t xml:space="preserve"> die nachträgliche Installation in Bestandsgebäuden, die nicht über </w:t>
      </w:r>
      <w:r w:rsidR="0083298B">
        <w:t>die Infrastruktur einer</w:t>
      </w:r>
      <w:r w:rsidR="00434975">
        <w:t xml:space="preserve"> Gebäudeautomation verfügen, hat </w:t>
      </w:r>
      <w:proofErr w:type="spellStart"/>
      <w:r w:rsidR="00434975">
        <w:t>Dehoust</w:t>
      </w:r>
      <w:proofErr w:type="spellEnd"/>
      <w:r w:rsidR="00434975">
        <w:t xml:space="preserve"> eine sehr sichere Lösung entwickelt: den geschützten, </w:t>
      </w:r>
      <w:r>
        <w:t>internetbasierte</w:t>
      </w:r>
      <w:r w:rsidR="00434975">
        <w:t>n</w:t>
      </w:r>
      <w:r>
        <w:t xml:space="preserve"> Zugriff über WLAN oder Ethernet. Da</w:t>
      </w:r>
      <w:r w:rsidR="00434975">
        <w:t>s kommt</w:t>
      </w:r>
      <w:r>
        <w:t xml:space="preserve"> </w:t>
      </w:r>
      <w:r w:rsidR="00434975" w:rsidRPr="00665D60">
        <w:t xml:space="preserve">dem Trend </w:t>
      </w:r>
      <w:r w:rsidR="00FA0829" w:rsidRPr="00665D60">
        <w:t>„Industrie 4.0“</w:t>
      </w:r>
      <w:r w:rsidR="004D2977">
        <w:t>, aber auch</w:t>
      </w:r>
      <w:r w:rsidR="00FA0829" w:rsidRPr="00665D60">
        <w:t xml:space="preserve"> </w:t>
      </w:r>
      <w:r w:rsidRPr="00665D60">
        <w:t>private</w:t>
      </w:r>
      <w:r w:rsidR="00FA0829" w:rsidRPr="00665D60">
        <w:t>n</w:t>
      </w:r>
      <w:r w:rsidRPr="00665D60">
        <w:t xml:space="preserve"> Endkunden</w:t>
      </w:r>
      <w:r>
        <w:t xml:space="preserve"> </w:t>
      </w:r>
      <w:r w:rsidR="00434975">
        <w:t xml:space="preserve">entgegen, die zunehmend </w:t>
      </w:r>
      <w:r w:rsidR="00460622">
        <w:t>Smart Home</w:t>
      </w:r>
      <w:r>
        <w:t>-</w:t>
      </w:r>
      <w:r w:rsidR="00434975">
        <w:t xml:space="preserve">Produkte fordern. </w:t>
      </w:r>
      <w:proofErr w:type="spellStart"/>
      <w:r w:rsidRPr="00665D60">
        <w:t>Dehoust</w:t>
      </w:r>
      <w:proofErr w:type="spellEnd"/>
      <w:r w:rsidRPr="00665D60">
        <w:t xml:space="preserve"> </w:t>
      </w:r>
      <w:r w:rsidR="00A6062D" w:rsidRPr="00665D60">
        <w:t>hat dazu</w:t>
      </w:r>
      <w:r w:rsidR="00A6062D">
        <w:t xml:space="preserve"> </w:t>
      </w:r>
      <w:r w:rsidR="00434975">
        <w:t xml:space="preserve">für seine </w:t>
      </w:r>
      <w:r w:rsidR="00434975">
        <w:lastRenderedPageBreak/>
        <w:t xml:space="preserve">Steuerung einen neuen </w:t>
      </w:r>
      <w:r>
        <w:t xml:space="preserve">Standard </w:t>
      </w:r>
      <w:r w:rsidR="00434975">
        <w:t>der</w:t>
      </w:r>
      <w:r>
        <w:t xml:space="preserve"> Datensicherheit </w:t>
      </w:r>
      <w:r w:rsidR="00434975">
        <w:t xml:space="preserve">entwickelt, der </w:t>
      </w:r>
      <w:r w:rsidR="00434975" w:rsidRPr="00665D60">
        <w:t>über k</w:t>
      </w:r>
      <w:r w:rsidR="00434975">
        <w:t xml:space="preserve">onventionelle </w:t>
      </w:r>
      <w:r w:rsidR="00460622">
        <w:t>Smart Home</w:t>
      </w:r>
      <w:r w:rsidR="00434975">
        <w:t xml:space="preserve">-Anbindungen weit </w:t>
      </w:r>
      <w:r w:rsidR="00572DE5">
        <w:t>hinausgeht</w:t>
      </w:r>
      <w:r w:rsidR="00434975">
        <w:t>.</w:t>
      </w:r>
    </w:p>
    <w:p w:rsidR="00304EA5" w:rsidRPr="003606D3" w:rsidRDefault="00AA03A4" w:rsidP="00304EA5">
      <w:pPr>
        <w:pStyle w:val="Text"/>
        <w:rPr>
          <w:rStyle w:val="Fett"/>
        </w:rPr>
      </w:pPr>
      <w:r w:rsidRPr="003606D3">
        <w:rPr>
          <w:rStyle w:val="Fett"/>
        </w:rPr>
        <w:t xml:space="preserve">Sicheres Netz bei Trinkwasser und Daten </w:t>
      </w:r>
    </w:p>
    <w:p w:rsidR="005C71E1" w:rsidRDefault="005C71E1" w:rsidP="00304EA5">
      <w:pPr>
        <w:pStyle w:val="Text"/>
      </w:pPr>
      <w:r>
        <w:t xml:space="preserve">Um sowohl das Trinkwassernetz als auch das </w:t>
      </w:r>
      <w:r w:rsidR="00460622">
        <w:t>Smart Home</w:t>
      </w:r>
      <w:r>
        <w:t>-</w:t>
      </w:r>
      <w:proofErr w:type="spellStart"/>
      <w:r>
        <w:t>Heimnetz</w:t>
      </w:r>
      <w:proofErr w:type="spellEnd"/>
      <w:r>
        <w:t xml:space="preserve"> abzusichern, erfolgt der Zugriff auf die Steuerung der Sicherheitstrennstation ausschließlich über </w:t>
      </w:r>
      <w:r w:rsidR="00823D6D">
        <w:t xml:space="preserve">die feste </w:t>
      </w:r>
      <w:r w:rsidR="00BE3630">
        <w:t>IP-</w:t>
      </w:r>
      <w:r w:rsidR="00823D6D">
        <w:t>Adresse des Servers von</w:t>
      </w:r>
      <w:r>
        <w:t xml:space="preserve"> </w:t>
      </w:r>
      <w:proofErr w:type="spellStart"/>
      <w:r>
        <w:t>Dehoust</w:t>
      </w:r>
      <w:proofErr w:type="spellEnd"/>
      <w:r>
        <w:t xml:space="preserve">. Konventionelle </w:t>
      </w:r>
      <w:r w:rsidR="00460622">
        <w:t>Smart Home</w:t>
      </w:r>
      <w:r>
        <w:t>-Produkte kommunizieren hingegen</w:t>
      </w:r>
      <w:r w:rsidR="00BE3630">
        <w:t xml:space="preserve"> vergleichsweise schlecht gesichert</w:t>
      </w:r>
      <w:r>
        <w:t xml:space="preserve"> über einen Port des Internet-Routers im Haus. </w:t>
      </w:r>
    </w:p>
    <w:p w:rsidR="005C71E1" w:rsidRDefault="00FE7A9D" w:rsidP="00304EA5">
      <w:pPr>
        <w:pStyle w:val="Text"/>
      </w:pPr>
      <w:r>
        <w:t xml:space="preserve">Die </w:t>
      </w:r>
      <w:proofErr w:type="spellStart"/>
      <w:r>
        <w:t>Dehoust</w:t>
      </w:r>
      <w:proofErr w:type="spellEnd"/>
      <w:r>
        <w:t>-Lösung</w:t>
      </w:r>
      <w:r w:rsidR="005C71E1">
        <w:t xml:space="preserve"> bringt für Endkunden, die in der Mehrheit keine IT-Spezialisten sind, gravierende Vorteile: Der Hersteller-Server gewährleistet eine höhere Datensicherheit als ein einfacher Internet</w:t>
      </w:r>
      <w:r w:rsidR="00823D6D">
        <w:t>-R</w:t>
      </w:r>
      <w:r w:rsidR="005C71E1">
        <w:t xml:space="preserve">outer. Für Kriminelle „aufschlussreiche“ Nutzungsgewohnheiten sind </w:t>
      </w:r>
      <w:r w:rsidR="00823D6D">
        <w:t xml:space="preserve">deshalb </w:t>
      </w:r>
      <w:r w:rsidR="00D30D1C">
        <w:t>sehr schwer</w:t>
      </w:r>
      <w:r w:rsidR="005C71E1">
        <w:t xml:space="preserve"> auszuspähen</w:t>
      </w:r>
      <w:r w:rsidR="00823D6D">
        <w:t>. Zudem bleibt die</w:t>
      </w:r>
      <w:r w:rsidR="00D30D1C">
        <w:t xml:space="preserve"> Wasserversorgung </w:t>
      </w:r>
      <w:r w:rsidR="00823D6D">
        <w:t>vor Hacker-Angriffen geschützt</w:t>
      </w:r>
      <w:r w:rsidR="00D30D1C">
        <w:t xml:space="preserve">. </w:t>
      </w:r>
      <w:r w:rsidR="004D2977">
        <w:t>Zur Betriebssicherheit trägt bei, dass</w:t>
      </w:r>
      <w:r w:rsidR="00823D6D">
        <w:t xml:space="preserve"> aus den </w:t>
      </w:r>
      <w:r w:rsidR="00D30D1C">
        <w:t>regelmäßig erforderlichen Sicherheits-Updates des Internet-Routers keine Zugriffsfehler</w:t>
      </w:r>
      <w:r w:rsidR="004D2977">
        <w:t xml:space="preserve"> resultieren</w:t>
      </w:r>
      <w:r w:rsidR="00D30D1C">
        <w:t xml:space="preserve">, die häufig eine sehr zeitintensive Ursachensuche </w:t>
      </w:r>
      <w:r w:rsidR="00823D6D">
        <w:t>nach sich ziehen</w:t>
      </w:r>
      <w:r w:rsidR="00D30D1C">
        <w:t>.</w:t>
      </w:r>
    </w:p>
    <w:p w:rsidR="005C71E1" w:rsidRDefault="00D30D1C" w:rsidP="00304EA5">
      <w:pPr>
        <w:pStyle w:val="Text"/>
      </w:pPr>
      <w:r>
        <w:t>SHK-Fachhandwerker profitieren von der neuen Internetanbindung „</w:t>
      </w:r>
      <w:proofErr w:type="spellStart"/>
      <w:r>
        <w:t>DehoustConnect</w:t>
      </w:r>
      <w:proofErr w:type="spellEnd"/>
      <w:r>
        <w:t>“ für Sicherheitstrennstation</w:t>
      </w:r>
      <w:r w:rsidR="00823D6D">
        <w:t>en</w:t>
      </w:r>
      <w:r>
        <w:t xml:space="preserve"> ebenfalls: Das gesamte System ist lediglich </w:t>
      </w:r>
      <w:r w:rsidR="00810796">
        <w:t xml:space="preserve">wie </w:t>
      </w:r>
      <w:r>
        <w:t xml:space="preserve">gewohnt hydraulisch anzuschließen. </w:t>
      </w:r>
      <w:r w:rsidR="00823D6D">
        <w:t>Der Rest</w:t>
      </w:r>
      <w:r>
        <w:t xml:space="preserve"> funktioniert nach dem „Plug </w:t>
      </w:r>
      <w:proofErr w:type="spellStart"/>
      <w:r>
        <w:t>and</w:t>
      </w:r>
      <w:proofErr w:type="spellEnd"/>
      <w:r>
        <w:t xml:space="preserve"> Play“-Prinzip: Stromversorgung und Internetverbindung herstellen, und die Steuerung erledigt alles andere automatisch.</w:t>
      </w:r>
      <w:r w:rsidR="00995A94">
        <w:t xml:space="preserve"> </w:t>
      </w:r>
      <w:r w:rsidR="00995A94" w:rsidRPr="00216C1E">
        <w:t xml:space="preserve">Der </w:t>
      </w:r>
      <w:r w:rsidR="00216C1E" w:rsidRPr="00216C1E">
        <w:t>Fachh</w:t>
      </w:r>
      <w:r w:rsidR="00995A94" w:rsidRPr="00216C1E">
        <w:t xml:space="preserve">andwerker legt zusammen mit dem Betreiber und dem </w:t>
      </w:r>
      <w:proofErr w:type="spellStart"/>
      <w:r w:rsidR="00995A94" w:rsidRPr="00216C1E">
        <w:t>Dehoust</w:t>
      </w:r>
      <w:proofErr w:type="spellEnd"/>
      <w:r w:rsidR="00995A94" w:rsidRPr="00216C1E">
        <w:t xml:space="preserve"> </w:t>
      </w:r>
      <w:r w:rsidR="00A6062D" w:rsidRPr="00216C1E">
        <w:t>S</w:t>
      </w:r>
      <w:r w:rsidR="00995A94" w:rsidRPr="00216C1E">
        <w:t>ervice fest, wer wann welche Infos bekommen soll</w:t>
      </w:r>
      <w:r w:rsidR="00216C1E" w:rsidRPr="00216C1E">
        <w:t xml:space="preserve"> – </w:t>
      </w:r>
      <w:r w:rsidR="004D2977">
        <w:t xml:space="preserve">alles </w:t>
      </w:r>
      <w:bookmarkStart w:id="0" w:name="_GoBack"/>
      <w:bookmarkEnd w:id="0"/>
      <w:r w:rsidR="00995A94" w:rsidRPr="00216C1E">
        <w:t>transparent und sicher</w:t>
      </w:r>
      <w:r w:rsidR="00216C1E">
        <w:t>!</w:t>
      </w:r>
    </w:p>
    <w:p w:rsidR="007C7CA8" w:rsidRDefault="006B4A06" w:rsidP="00232F66">
      <w:pPr>
        <w:pStyle w:val="Text"/>
        <w:spacing w:before="0" w:after="0"/>
      </w:pPr>
      <w:r>
        <w:br/>
      </w:r>
      <w:r w:rsidR="00232F66">
        <w:t>Weitere Informationen</w:t>
      </w:r>
      <w:r>
        <w:t>:</w:t>
      </w:r>
    </w:p>
    <w:p w:rsidR="00232F66" w:rsidRDefault="00232F66" w:rsidP="00232F66">
      <w:pPr>
        <w:pStyle w:val="Text"/>
        <w:spacing w:before="0" w:after="0"/>
      </w:pPr>
      <w:r w:rsidRPr="00232F66">
        <w:t>www.dehoust.de</w:t>
      </w:r>
    </w:p>
    <w:p w:rsidR="00232F66" w:rsidRPr="00232F66" w:rsidRDefault="006F3173" w:rsidP="00607A89">
      <w:pPr>
        <w:pStyle w:val="Text"/>
        <w:spacing w:before="0" w:after="0"/>
        <w:rPr>
          <w:rStyle w:val="Fett"/>
        </w:rPr>
      </w:pPr>
      <w:r>
        <w:rPr>
          <w:rStyle w:val="Fett"/>
        </w:rPr>
        <w:br w:type="page"/>
      </w:r>
      <w:r w:rsidR="00232F66" w:rsidRPr="00232F66">
        <w:rPr>
          <w:rStyle w:val="Fett"/>
        </w:rPr>
        <w:lastRenderedPageBreak/>
        <w:t>Bildunterschriften</w:t>
      </w:r>
    </w:p>
    <w:p w:rsidR="00D84A06" w:rsidRDefault="004D2977" w:rsidP="00607A89">
      <w:pPr>
        <w:pStyle w:val="Text"/>
        <w:spacing w:before="0"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3pt;height:180pt">
            <v:imagedata r:id="rId9" o:title="dpa_mit_trennstation_szene-01_haube_offen_05032015-02"/>
          </v:shape>
        </w:pict>
      </w:r>
    </w:p>
    <w:p w:rsidR="00D84A06" w:rsidRDefault="00D84A06" w:rsidP="00607A89">
      <w:pPr>
        <w:pStyle w:val="Text"/>
        <w:spacing w:before="0" w:after="0"/>
      </w:pPr>
      <w:r>
        <w:t xml:space="preserve">(Motiv: </w:t>
      </w:r>
      <w:r w:rsidRPr="00D84A06">
        <w:t>dpa_05032015-02</w:t>
      </w:r>
      <w:r w:rsidR="001437F9">
        <w:t>.jpg</w:t>
      </w:r>
      <w:r>
        <w:t>)</w:t>
      </w:r>
    </w:p>
    <w:p w:rsidR="00D84A06" w:rsidRDefault="00D84A06" w:rsidP="00607A89">
      <w:pPr>
        <w:pStyle w:val="Text"/>
        <w:spacing w:before="0" w:after="0"/>
      </w:pPr>
      <w:r>
        <w:t>Eine Sicherheitstrennstation mit zwischen geschalteten freien Auslauf in ein</w:t>
      </w:r>
      <w:r w:rsidR="00A97582">
        <w:t>en</w:t>
      </w:r>
      <w:r>
        <w:t xml:space="preserve"> Vorlagebehälter </w:t>
      </w:r>
      <w:r w:rsidR="00F940F7">
        <w:t>schützt</w:t>
      </w:r>
      <w:r>
        <w:t xml:space="preserve"> Trinkwasserverteilungen vor rückwirkender Kontamination. Diese Gefahr geht beispielweise von Bewässerungsanlagen aus.</w:t>
      </w:r>
      <w:r w:rsidR="00810796">
        <w:t xml:space="preserve"> (Fotos: </w:t>
      </w:r>
      <w:proofErr w:type="spellStart"/>
      <w:r w:rsidR="00810796">
        <w:t>Dehoust</w:t>
      </w:r>
      <w:proofErr w:type="spellEnd"/>
      <w:r w:rsidR="00810796">
        <w:t>)</w:t>
      </w:r>
    </w:p>
    <w:p w:rsidR="00F013D0" w:rsidRDefault="00F013D0" w:rsidP="00607A89">
      <w:pPr>
        <w:pStyle w:val="Text"/>
        <w:spacing w:before="0" w:after="0"/>
      </w:pPr>
    </w:p>
    <w:p w:rsidR="00D84A06" w:rsidRDefault="004D2977" w:rsidP="00607A89">
      <w:pPr>
        <w:pStyle w:val="Text"/>
        <w:spacing w:before="0" w:after="0"/>
      </w:pPr>
      <w:r>
        <w:pict>
          <v:shape id="_x0000_i1026" type="#_x0000_t75" style="width:240.85pt;height:180pt" o:bordertopcolor="this" o:borderleftcolor="this" o:borderbottomcolor="this" o:borderrightcolor="this">
            <v:imagedata r:id="rId10" o:title="Screen%20DehoustConnec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84A06" w:rsidRDefault="00D84A06" w:rsidP="00607A89">
      <w:pPr>
        <w:pStyle w:val="Text"/>
        <w:spacing w:before="0" w:after="0"/>
      </w:pPr>
      <w:r>
        <w:t xml:space="preserve">(Motiv: </w:t>
      </w:r>
      <w:r w:rsidRPr="00D84A06">
        <w:t>Screen DehoustConnect.jpg</w:t>
      </w:r>
      <w:r>
        <w:t>)</w:t>
      </w:r>
    </w:p>
    <w:p w:rsidR="00D84A06" w:rsidRDefault="00D84A06" w:rsidP="00607A89">
      <w:pPr>
        <w:pStyle w:val="Text"/>
        <w:spacing w:before="0" w:after="0"/>
      </w:pPr>
      <w:r>
        <w:t>Die neue Steuerung „</w:t>
      </w:r>
      <w:proofErr w:type="spellStart"/>
      <w:r>
        <w:t>DehoustConnect</w:t>
      </w:r>
      <w:proofErr w:type="spellEnd"/>
      <w:r>
        <w:t>“ macht die Einstellung und Überwachung einfach: Durch den 7“-Touchscreen mit grafischer Anzeige ist die Bedienung so intuitiv wie bei einem Smartphone.</w:t>
      </w:r>
    </w:p>
    <w:p w:rsidR="00232F66" w:rsidRDefault="004D2977" w:rsidP="00607A89">
      <w:pPr>
        <w:pStyle w:val="Text"/>
        <w:spacing w:before="0" w:after="0"/>
      </w:pPr>
      <w:r>
        <w:lastRenderedPageBreak/>
        <w:pict>
          <v:shape id="_x0000_i1027" type="#_x0000_t75" style="width:239.3pt;height:162.75pt" o:bordertopcolor="this" o:borderleftcolor="this" o:borderbottomcolor="this" o:borderrightcolor="this">
            <v:imagedata r:id="rId11" o:title="steuerung_neu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84A06" w:rsidRDefault="00D84A06" w:rsidP="00607A89">
      <w:pPr>
        <w:pStyle w:val="Text"/>
        <w:spacing w:before="0" w:after="0"/>
        <w:rPr>
          <w:lang w:val="en-US"/>
        </w:rPr>
      </w:pPr>
      <w:r w:rsidRPr="00D84A06">
        <w:rPr>
          <w:lang w:val="en-US"/>
        </w:rPr>
        <w:t>(</w:t>
      </w:r>
      <w:proofErr w:type="spellStart"/>
      <w:r w:rsidRPr="00D84A06">
        <w:rPr>
          <w:lang w:val="en-US"/>
        </w:rPr>
        <w:t>Motiv</w:t>
      </w:r>
      <w:proofErr w:type="spellEnd"/>
      <w:r w:rsidRPr="00D84A06">
        <w:rPr>
          <w:lang w:val="en-US"/>
        </w:rPr>
        <w:t xml:space="preserve">: </w:t>
      </w:r>
      <w:r w:rsidR="007D7FA4">
        <w:rPr>
          <w:lang w:val="en-US"/>
        </w:rPr>
        <w:t>W</w:t>
      </w:r>
      <w:r w:rsidRPr="00D84A06">
        <w:rPr>
          <w:lang w:val="en-US"/>
        </w:rPr>
        <w:t>eb-Interface DehoustConnect.jpg)</w:t>
      </w:r>
    </w:p>
    <w:p w:rsidR="00D84A06" w:rsidRDefault="00607A89" w:rsidP="00607A89">
      <w:pPr>
        <w:pStyle w:val="Text"/>
        <w:spacing w:before="0" w:after="0"/>
      </w:pPr>
      <w:r>
        <w:t xml:space="preserve">Der datensichere </w:t>
      </w:r>
      <w:r w:rsidR="00D84A06" w:rsidRPr="00D84A06">
        <w:t xml:space="preserve">Fernzugriff über das Internet: </w:t>
      </w:r>
      <w:r>
        <w:t>Das Web-Interface der Steuerung kommuniziert ausschließlich über eine sichere Verbindung zum Server des Herstellers.</w:t>
      </w:r>
    </w:p>
    <w:p w:rsidR="006B4A06" w:rsidRDefault="006B4A06" w:rsidP="00607A89">
      <w:pPr>
        <w:pStyle w:val="Text"/>
        <w:spacing w:before="0" w:after="0"/>
      </w:pPr>
    </w:p>
    <w:p w:rsidR="006B4A06" w:rsidRDefault="006B4A06" w:rsidP="00607A89">
      <w:pPr>
        <w:pStyle w:val="Text"/>
        <w:spacing w:before="0" w:after="0"/>
      </w:pPr>
    </w:p>
    <w:p w:rsidR="006B4A06" w:rsidRDefault="006B4A06" w:rsidP="00607A89">
      <w:pPr>
        <w:pStyle w:val="Text"/>
        <w:spacing w:before="0" w:after="0"/>
      </w:pPr>
    </w:p>
    <w:p w:rsidR="006B4A06" w:rsidRPr="00243037" w:rsidRDefault="00243037" w:rsidP="006B4A06">
      <w:pPr>
        <w:spacing w:after="0" w:line="240" w:lineRule="auto"/>
        <w:rPr>
          <w:rStyle w:val="Fett"/>
          <w:sz w:val="22"/>
          <w:szCs w:val="22"/>
        </w:rPr>
      </w:pPr>
      <w:r w:rsidRPr="00243037">
        <w:rPr>
          <w:rStyle w:val="Fett"/>
          <w:sz w:val="22"/>
          <w:szCs w:val="22"/>
        </w:rPr>
        <w:t>Pressekontakt:</w:t>
      </w:r>
    </w:p>
    <w:p w:rsidR="006B4A06" w:rsidRPr="002B0169" w:rsidRDefault="006B4A06" w:rsidP="006B4A06">
      <w:pPr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br/>
      </w:r>
      <w:r w:rsidRPr="002B0169">
        <w:rPr>
          <w:rStyle w:val="Fett"/>
          <w:b w:val="0"/>
        </w:rPr>
        <w:t>DEHOUST GmbH</w:t>
      </w:r>
    </w:p>
    <w:p w:rsidR="006B4A06" w:rsidRDefault="006B4A06" w:rsidP="006B4A06">
      <w:pPr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Frau Sylvia Zimmermann</w:t>
      </w:r>
    </w:p>
    <w:p w:rsidR="006B4A06" w:rsidRPr="002B0169" w:rsidRDefault="006B4A06" w:rsidP="006B4A06">
      <w:pPr>
        <w:spacing w:after="0" w:line="240" w:lineRule="auto"/>
        <w:rPr>
          <w:rStyle w:val="Fett"/>
          <w:b w:val="0"/>
        </w:rPr>
      </w:pPr>
      <w:r w:rsidRPr="002B0169">
        <w:rPr>
          <w:rStyle w:val="Fett"/>
          <w:b w:val="0"/>
        </w:rPr>
        <w:t>Presseabteilung</w:t>
      </w:r>
    </w:p>
    <w:p w:rsidR="006B4A06" w:rsidRPr="002B0169" w:rsidRDefault="006B4A06" w:rsidP="006B4A06">
      <w:pPr>
        <w:spacing w:after="0" w:line="240" w:lineRule="auto"/>
        <w:rPr>
          <w:rStyle w:val="Fett"/>
          <w:b w:val="0"/>
        </w:rPr>
      </w:pPr>
      <w:r w:rsidRPr="002B0169">
        <w:rPr>
          <w:rStyle w:val="Fett"/>
          <w:b w:val="0"/>
        </w:rPr>
        <w:t>Gutenbergstr. 5-7</w:t>
      </w:r>
    </w:p>
    <w:p w:rsidR="006B4A06" w:rsidRPr="002B0169" w:rsidRDefault="006B4A06" w:rsidP="006B4A06">
      <w:pPr>
        <w:spacing w:after="0" w:line="240" w:lineRule="auto"/>
        <w:rPr>
          <w:rStyle w:val="Fett"/>
          <w:b w:val="0"/>
        </w:rPr>
      </w:pPr>
      <w:r w:rsidRPr="002B0169">
        <w:rPr>
          <w:rStyle w:val="Fett"/>
          <w:b w:val="0"/>
        </w:rPr>
        <w:t>69181 Leimen / Heidelberg</w:t>
      </w:r>
    </w:p>
    <w:p w:rsidR="006B4A06" w:rsidRPr="002B0169" w:rsidRDefault="006B4A06" w:rsidP="006B4A06">
      <w:pPr>
        <w:spacing w:after="0" w:line="240" w:lineRule="auto"/>
        <w:rPr>
          <w:rStyle w:val="Fett"/>
          <w:b w:val="0"/>
        </w:rPr>
      </w:pPr>
    </w:p>
    <w:p w:rsidR="006B4A06" w:rsidRPr="002B0169" w:rsidRDefault="006B4A06" w:rsidP="006B4A06">
      <w:pPr>
        <w:spacing w:after="0" w:line="240" w:lineRule="auto"/>
        <w:rPr>
          <w:rStyle w:val="Fett"/>
          <w:b w:val="0"/>
        </w:rPr>
      </w:pPr>
      <w:r w:rsidRPr="002B0169">
        <w:rPr>
          <w:rStyle w:val="Fett"/>
          <w:b w:val="0"/>
        </w:rPr>
        <w:t>Telefon +49(0)6224 / 9702-</w:t>
      </w:r>
      <w:r>
        <w:rPr>
          <w:rStyle w:val="Fett"/>
          <w:b w:val="0"/>
        </w:rPr>
        <w:t>18</w:t>
      </w:r>
    </w:p>
    <w:p w:rsidR="006B4A06" w:rsidRPr="002B0169" w:rsidRDefault="006B4A06" w:rsidP="006B4A06">
      <w:pPr>
        <w:spacing w:after="0" w:line="240" w:lineRule="auto"/>
        <w:rPr>
          <w:rStyle w:val="Fett"/>
          <w:b w:val="0"/>
        </w:rPr>
      </w:pPr>
      <w:r w:rsidRPr="002B0169">
        <w:rPr>
          <w:rStyle w:val="Fett"/>
          <w:b w:val="0"/>
        </w:rPr>
        <w:t>Telefax +49(0)6224 / 9702-70</w:t>
      </w:r>
    </w:p>
    <w:p w:rsidR="006B4A06" w:rsidRDefault="00F45E44" w:rsidP="006B4A06">
      <w:pPr>
        <w:spacing w:after="0" w:line="240" w:lineRule="auto"/>
        <w:rPr>
          <w:rStyle w:val="Fett"/>
          <w:bCs w:val="0"/>
        </w:rPr>
      </w:pPr>
      <w:hyperlink r:id="rId12" w:history="1">
        <w:r w:rsidR="006B4A06" w:rsidRPr="004B44D3">
          <w:rPr>
            <w:rStyle w:val="Hyperlink"/>
          </w:rPr>
          <w:t>http://www.dehoust.de</w:t>
        </w:r>
      </w:hyperlink>
    </w:p>
    <w:p w:rsidR="006B4A06" w:rsidRPr="00452469" w:rsidRDefault="006B4A06" w:rsidP="006B4A06">
      <w:pPr>
        <w:pStyle w:val="Text"/>
        <w:spacing w:line="240" w:lineRule="auto"/>
        <w:rPr>
          <w:rStyle w:val="Fett"/>
          <w:b w:val="0"/>
        </w:rPr>
      </w:pPr>
    </w:p>
    <w:p w:rsidR="006B4A06" w:rsidRPr="00452469" w:rsidRDefault="006B4A06" w:rsidP="006B4A06">
      <w:pPr>
        <w:pStyle w:val="Text"/>
        <w:spacing w:line="240" w:lineRule="auto"/>
        <w:rPr>
          <w:rStyle w:val="Fett"/>
          <w:b w:val="0"/>
        </w:rPr>
      </w:pPr>
      <w:r w:rsidRPr="00452469">
        <w:rPr>
          <w:rStyle w:val="Fett"/>
          <w:b w:val="0"/>
        </w:rPr>
        <w:t xml:space="preserve">Die Bildbeispiele für die Veröffentlichung finden Sie     im Internet unter </w:t>
      </w:r>
      <w:hyperlink r:id="rId13" w:history="1">
        <w:r w:rsidRPr="006F3C81">
          <w:rPr>
            <w:rStyle w:val="Hyperlink"/>
          </w:rPr>
          <w:t>http://www.dehoust.de/Presse/1/Presseinformationen</w:t>
        </w:r>
      </w:hyperlink>
      <w:r>
        <w:rPr>
          <w:rStyle w:val="Fett"/>
          <w:b w:val="0"/>
        </w:rPr>
        <w:br/>
      </w:r>
      <w:r w:rsidRPr="00452469">
        <w:rPr>
          <w:rStyle w:val="Fett"/>
          <w:b w:val="0"/>
        </w:rPr>
        <w:t xml:space="preserve">bzw. schicken wir  Ihnen </w:t>
      </w:r>
      <w:r>
        <w:rPr>
          <w:rStyle w:val="Fett"/>
          <w:b w:val="0"/>
        </w:rPr>
        <w:t xml:space="preserve">diese </w:t>
      </w:r>
      <w:r w:rsidRPr="00452469">
        <w:rPr>
          <w:rStyle w:val="Fett"/>
          <w:b w:val="0"/>
        </w:rPr>
        <w:t>gerne als</w:t>
      </w:r>
      <w:r>
        <w:rPr>
          <w:rStyle w:val="Fett"/>
          <w:b w:val="0"/>
        </w:rPr>
        <w:t xml:space="preserve"> </w:t>
      </w:r>
      <w:proofErr w:type="spellStart"/>
      <w:r w:rsidRPr="00452469">
        <w:rPr>
          <w:rStyle w:val="Fett"/>
          <w:b w:val="0"/>
        </w:rPr>
        <w:t>zip</w:t>
      </w:r>
      <w:proofErr w:type="spellEnd"/>
      <w:r w:rsidRPr="00452469">
        <w:rPr>
          <w:rStyle w:val="Fett"/>
          <w:b w:val="0"/>
        </w:rPr>
        <w:t>-Datei</w:t>
      </w:r>
      <w:r>
        <w:rPr>
          <w:rStyle w:val="Fett"/>
          <w:b w:val="0"/>
        </w:rPr>
        <w:t>.</w:t>
      </w:r>
      <w:r w:rsidRPr="00452469">
        <w:rPr>
          <w:rStyle w:val="Fett"/>
          <w:b w:val="0"/>
        </w:rPr>
        <w:t xml:space="preserve"> (Bitte hierfür Mail an:</w:t>
      </w:r>
      <w:r>
        <w:rPr>
          <w:rStyle w:val="Fett"/>
          <w:b w:val="0"/>
        </w:rPr>
        <w:t xml:space="preserve"> </w:t>
      </w:r>
      <w:hyperlink r:id="rId14" w:history="1">
        <w:r w:rsidRPr="006F3C81">
          <w:rPr>
            <w:rStyle w:val="Hyperlink"/>
          </w:rPr>
          <w:t>zimmermann@dehoust.de</w:t>
        </w:r>
      </w:hyperlink>
      <w:r>
        <w:rPr>
          <w:rStyle w:val="Fett"/>
          <w:b w:val="0"/>
        </w:rPr>
        <w:t>)</w:t>
      </w:r>
    </w:p>
    <w:p w:rsidR="006B4A06" w:rsidRPr="002B0169" w:rsidRDefault="006B4A06" w:rsidP="006B4A06">
      <w:pPr>
        <w:spacing w:after="0" w:line="240" w:lineRule="auto"/>
        <w:rPr>
          <w:rStyle w:val="Fett"/>
          <w:b w:val="0"/>
        </w:rPr>
      </w:pPr>
    </w:p>
    <w:p w:rsidR="006B4A06" w:rsidRPr="002B0169" w:rsidRDefault="006B4A06" w:rsidP="006B4A06">
      <w:pPr>
        <w:spacing w:after="0" w:line="240" w:lineRule="auto"/>
        <w:rPr>
          <w:rStyle w:val="Fett"/>
          <w:b w:val="0"/>
        </w:rPr>
      </w:pPr>
      <w:r w:rsidRPr="002B0169">
        <w:rPr>
          <w:rStyle w:val="Fett"/>
          <w:b w:val="0"/>
        </w:rPr>
        <w:t>Belegexemplar erbeten an obige Anschrift</w:t>
      </w:r>
    </w:p>
    <w:p w:rsidR="006B4A06" w:rsidRPr="00D84A06" w:rsidRDefault="006B4A06" w:rsidP="00607A89">
      <w:pPr>
        <w:pStyle w:val="Text"/>
        <w:spacing w:before="0" w:after="0"/>
      </w:pPr>
    </w:p>
    <w:sectPr w:rsidR="006B4A06" w:rsidRPr="00D84A06" w:rsidSect="005844F5">
      <w:headerReference w:type="default" r:id="rId15"/>
      <w:footerReference w:type="default" r:id="rId16"/>
      <w:pgSz w:w="11906" w:h="16838" w:code="9"/>
      <w:pgMar w:top="1418" w:right="5670" w:bottom="1134" w:left="1418" w:header="709" w:footer="425" w:gutter="0"/>
      <w:lnNumType w:countBy="5" w:restart="continuou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45" w:rsidRDefault="00B64D45">
      <w:r>
        <w:separator/>
      </w:r>
    </w:p>
  </w:endnote>
  <w:endnote w:type="continuationSeparator" w:id="0">
    <w:p w:rsidR="00B64D45" w:rsidRDefault="00B6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61" w:rsidRPr="00A97582" w:rsidRDefault="006B5C86" w:rsidP="005844F5">
    <w:pPr>
      <w:pStyle w:val="Fuzeile"/>
      <w:rPr>
        <w:lang w:val="en-US"/>
      </w:rPr>
    </w:pPr>
    <w:r>
      <w:fldChar w:fldCharType="begin"/>
    </w:r>
    <w:r w:rsidRPr="00A97582">
      <w:rPr>
        <w:lang w:val="en-US"/>
      </w:rPr>
      <w:instrText xml:space="preserve"> FILENAME </w:instrText>
    </w:r>
    <w:r>
      <w:fldChar w:fldCharType="separate"/>
    </w:r>
    <w:r w:rsidR="005B197D">
      <w:rPr>
        <w:noProof/>
        <w:lang w:val="en-US"/>
      </w:rPr>
      <w:t>Pressetext Dehoust Connect_frei.docx</w:t>
    </w:r>
    <w:r>
      <w:rPr>
        <w:noProof/>
      </w:rPr>
      <w:fldChar w:fldCharType="end"/>
    </w:r>
    <w:r w:rsidR="000E7061" w:rsidRPr="00A97582">
      <w:rPr>
        <w:lang w:val="en-US"/>
      </w:rPr>
      <w:t xml:space="preserve"> / </w:t>
    </w:r>
    <w:r w:rsidR="00822948">
      <w:fldChar w:fldCharType="begin"/>
    </w:r>
    <w:r w:rsidR="00822948">
      <w:instrText xml:space="preserve"> SAVEDATE  \@ "dd.MM.yy"  \* MERGEFORMAT </w:instrText>
    </w:r>
    <w:r w:rsidR="00822948">
      <w:fldChar w:fldCharType="separate"/>
    </w:r>
    <w:r w:rsidR="005B197D">
      <w:rPr>
        <w:noProof/>
      </w:rPr>
      <w:t>08.02.16</w:t>
    </w:r>
    <w:r w:rsidR="00822948">
      <w:fldChar w:fldCharType="end"/>
    </w:r>
    <w:r w:rsidR="000E7061" w:rsidRPr="00A97582">
      <w:rPr>
        <w:lang w:val="en-US"/>
      </w:rPr>
      <w:t xml:space="preserve"> / - </w:t>
    </w:r>
    <w:r w:rsidR="000E7061" w:rsidRPr="005844F5">
      <w:fldChar w:fldCharType="begin"/>
    </w:r>
    <w:r w:rsidR="000E7061" w:rsidRPr="00A97582">
      <w:rPr>
        <w:lang w:val="en-US"/>
      </w:rPr>
      <w:instrText xml:space="preserve"> PAGE </w:instrText>
    </w:r>
    <w:r w:rsidR="000E7061" w:rsidRPr="005844F5">
      <w:fldChar w:fldCharType="separate"/>
    </w:r>
    <w:r w:rsidR="00F45E44">
      <w:rPr>
        <w:noProof/>
        <w:lang w:val="en-US"/>
      </w:rPr>
      <w:t>5</w:t>
    </w:r>
    <w:r w:rsidR="000E7061" w:rsidRPr="005844F5">
      <w:fldChar w:fldCharType="end"/>
    </w:r>
    <w:r w:rsidR="000E7061" w:rsidRPr="00A97582">
      <w:rPr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45" w:rsidRDefault="00B64D45">
      <w:r>
        <w:separator/>
      </w:r>
    </w:p>
  </w:footnote>
  <w:footnote w:type="continuationSeparator" w:id="0">
    <w:p w:rsidR="00B64D45" w:rsidRDefault="00B6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61" w:rsidRDefault="000E7061">
    <w:pPr>
      <w:pStyle w:val="Kopfzeile"/>
      <w:rPr>
        <w:u w:val="single"/>
      </w:rPr>
    </w:pPr>
    <w:proofErr w:type="gramStart"/>
    <w:r>
      <w:rPr>
        <w:u w:val="single"/>
      </w:rPr>
      <w:t>martin</w:t>
    </w:r>
    <w:proofErr w:type="gramEnd"/>
    <w:r>
      <w:rPr>
        <w:u w:val="single"/>
      </w:rPr>
      <w:t xml:space="preserve"> marketing GmbH</w:t>
    </w:r>
    <w:r>
      <w:rPr>
        <w:u w:val="single"/>
      </w:rPr>
      <w:tab/>
      <w:t>Tel. 02351-179850</w:t>
    </w:r>
  </w:p>
  <w:p w:rsidR="000E7061" w:rsidRDefault="00F45E44" w:rsidP="005844F5">
    <w:pPr>
      <w:pStyle w:val="Kopfzeile"/>
      <w:spacing w:after="360"/>
    </w:pPr>
    <w:hyperlink r:id="rId1" w:history="1">
      <w:r w:rsidR="000E7061">
        <w:t>contact@martin-marketing.de</w:t>
      </w:r>
    </w:hyperlink>
    <w:r w:rsidR="000E7061">
      <w:tab/>
      <w:t>Fax 02351-179860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91F28"/>
    <w:multiLevelType w:val="hybridMultilevel"/>
    <w:tmpl w:val="A0545692"/>
    <w:lvl w:ilvl="0" w:tplc="B38441C2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044"/>
    <w:rsid w:val="00063428"/>
    <w:rsid w:val="000B1296"/>
    <w:rsid w:val="000B6E34"/>
    <w:rsid w:val="000E7061"/>
    <w:rsid w:val="001170B8"/>
    <w:rsid w:val="001437F9"/>
    <w:rsid w:val="001642E5"/>
    <w:rsid w:val="001D1CE8"/>
    <w:rsid w:val="00216C1E"/>
    <w:rsid w:val="00232F66"/>
    <w:rsid w:val="00243037"/>
    <w:rsid w:val="00283B32"/>
    <w:rsid w:val="00304EA5"/>
    <w:rsid w:val="0031026F"/>
    <w:rsid w:val="00326BAB"/>
    <w:rsid w:val="003310F7"/>
    <w:rsid w:val="003606D3"/>
    <w:rsid w:val="003B25CF"/>
    <w:rsid w:val="003D50EF"/>
    <w:rsid w:val="00424DA0"/>
    <w:rsid w:val="00434975"/>
    <w:rsid w:val="00460622"/>
    <w:rsid w:val="004D2977"/>
    <w:rsid w:val="004D4DA5"/>
    <w:rsid w:val="005214A2"/>
    <w:rsid w:val="00526044"/>
    <w:rsid w:val="00572DE5"/>
    <w:rsid w:val="00582BB6"/>
    <w:rsid w:val="005844F5"/>
    <w:rsid w:val="005B197D"/>
    <w:rsid w:val="005C71E1"/>
    <w:rsid w:val="005F2C31"/>
    <w:rsid w:val="00602E94"/>
    <w:rsid w:val="00607A89"/>
    <w:rsid w:val="006272E8"/>
    <w:rsid w:val="00655C1B"/>
    <w:rsid w:val="00665D60"/>
    <w:rsid w:val="006B4A06"/>
    <w:rsid w:val="006B5C86"/>
    <w:rsid w:val="006F3173"/>
    <w:rsid w:val="007244DD"/>
    <w:rsid w:val="00791194"/>
    <w:rsid w:val="00792190"/>
    <w:rsid w:val="007A343B"/>
    <w:rsid w:val="007C7CA8"/>
    <w:rsid w:val="007D7FA4"/>
    <w:rsid w:val="00810796"/>
    <w:rsid w:val="00821683"/>
    <w:rsid w:val="00822948"/>
    <w:rsid w:val="00823D6D"/>
    <w:rsid w:val="0082524E"/>
    <w:rsid w:val="0083298B"/>
    <w:rsid w:val="0088330C"/>
    <w:rsid w:val="008F2583"/>
    <w:rsid w:val="00934A5A"/>
    <w:rsid w:val="0094090B"/>
    <w:rsid w:val="00946CB9"/>
    <w:rsid w:val="00995A94"/>
    <w:rsid w:val="009A0F07"/>
    <w:rsid w:val="009A5D95"/>
    <w:rsid w:val="009C07D0"/>
    <w:rsid w:val="00A25332"/>
    <w:rsid w:val="00A34B5A"/>
    <w:rsid w:val="00A6062D"/>
    <w:rsid w:val="00A97582"/>
    <w:rsid w:val="00AA03A4"/>
    <w:rsid w:val="00AA0CB0"/>
    <w:rsid w:val="00B42451"/>
    <w:rsid w:val="00B64D45"/>
    <w:rsid w:val="00B8475B"/>
    <w:rsid w:val="00BC5B87"/>
    <w:rsid w:val="00BE3630"/>
    <w:rsid w:val="00C23F23"/>
    <w:rsid w:val="00C623A2"/>
    <w:rsid w:val="00C7709C"/>
    <w:rsid w:val="00CD3052"/>
    <w:rsid w:val="00D30D1C"/>
    <w:rsid w:val="00D84A06"/>
    <w:rsid w:val="00DB1760"/>
    <w:rsid w:val="00DB5339"/>
    <w:rsid w:val="00DE0186"/>
    <w:rsid w:val="00DF04EC"/>
    <w:rsid w:val="00E01DC1"/>
    <w:rsid w:val="00E3301C"/>
    <w:rsid w:val="00F013D0"/>
    <w:rsid w:val="00F412EC"/>
    <w:rsid w:val="00F45E44"/>
    <w:rsid w:val="00F940F7"/>
    <w:rsid w:val="00FA0829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 w:line="36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autoRedefine/>
    <w:qFormat/>
    <w:rsid w:val="00C7709C"/>
    <w:pPr>
      <w:keepNext/>
      <w:spacing w:before="120" w:after="120"/>
      <w:outlineLvl w:val="0"/>
    </w:pPr>
    <w:rPr>
      <w:kern w:val="28"/>
      <w:u w:val="single"/>
    </w:rPr>
  </w:style>
  <w:style w:type="paragraph" w:styleId="berschrift2">
    <w:name w:val="heading 2"/>
    <w:basedOn w:val="Standard"/>
    <w:next w:val="Kopftext"/>
    <w:autoRedefine/>
    <w:qFormat/>
    <w:rsid w:val="00C7709C"/>
    <w:pPr>
      <w:keepNext/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autoRedefine/>
    <w:rsid w:val="006272E8"/>
    <w:pPr>
      <w:spacing w:before="120" w:after="120"/>
    </w:pPr>
  </w:style>
  <w:style w:type="paragraph" w:styleId="Kopfzeile">
    <w:name w:val="header"/>
    <w:basedOn w:val="Standard"/>
    <w:pPr>
      <w:tabs>
        <w:tab w:val="left" w:pos="3402"/>
        <w:tab w:val="center" w:pos="4536"/>
        <w:tab w:val="right" w:pos="9072"/>
      </w:tabs>
      <w:spacing w:after="0" w:line="240" w:lineRule="auto"/>
    </w:pPr>
    <w:rPr>
      <w:sz w:val="16"/>
      <w:lang w:val="en-GB"/>
    </w:rPr>
  </w:style>
  <w:style w:type="paragraph" w:styleId="Fuzeile">
    <w:name w:val="footer"/>
    <w:basedOn w:val="Standard"/>
    <w:autoRedefine/>
    <w:rsid w:val="005844F5"/>
    <w:pPr>
      <w:tabs>
        <w:tab w:val="center" w:pos="4536"/>
        <w:tab w:val="right" w:pos="9072"/>
      </w:tabs>
      <w:spacing w:before="360" w:after="0"/>
    </w:pPr>
    <w:rPr>
      <w:snapToGrid w:val="0"/>
      <w:sz w:val="16"/>
    </w:rPr>
  </w:style>
  <w:style w:type="character" w:styleId="Zeilennummer">
    <w:name w:val="line number"/>
    <w:basedOn w:val="Absatz-Standardschriftart"/>
  </w:style>
  <w:style w:type="paragraph" w:customStyle="1" w:styleId="Kopftext">
    <w:name w:val="Kopftext"/>
    <w:basedOn w:val="Standard"/>
    <w:next w:val="Text"/>
    <w:autoRedefine/>
    <w:rsid w:val="00C7709C"/>
    <w:pPr>
      <w:spacing w:before="120" w:after="120"/>
    </w:pPr>
    <w:rPr>
      <w:b/>
    </w:rPr>
  </w:style>
  <w:style w:type="paragraph" w:customStyle="1" w:styleId="Zwischentitel">
    <w:name w:val="Zwischentitel"/>
    <w:basedOn w:val="Text"/>
    <w:next w:val="Text"/>
    <w:autoRedefine/>
    <w:rsid w:val="00582BB6"/>
    <w:rPr>
      <w:b/>
    </w:rPr>
  </w:style>
  <w:style w:type="paragraph" w:customStyle="1" w:styleId="Aufzhlung">
    <w:name w:val="Aufzählung"/>
    <w:basedOn w:val="Text"/>
    <w:autoRedefine/>
    <w:rsid w:val="006272E8"/>
    <w:pPr>
      <w:numPr>
        <w:numId w:val="1"/>
      </w:numPr>
      <w:tabs>
        <w:tab w:val="clear" w:pos="720"/>
        <w:tab w:val="left" w:pos="284"/>
      </w:tabs>
      <w:spacing w:before="0"/>
      <w:ind w:left="284" w:hanging="284"/>
    </w:pPr>
  </w:style>
  <w:style w:type="paragraph" w:customStyle="1" w:styleId="Bildunterschrift">
    <w:name w:val="Bildunterschrift"/>
    <w:basedOn w:val="Text"/>
    <w:autoRedefine/>
    <w:rsid w:val="00E01DC1"/>
    <w:pPr>
      <w:spacing w:before="0" w:after="0"/>
    </w:pPr>
    <w:rPr>
      <w:i/>
    </w:rPr>
  </w:style>
  <w:style w:type="character" w:styleId="Fett">
    <w:name w:val="Strong"/>
    <w:qFormat/>
    <w:rsid w:val="00946CB9"/>
    <w:rPr>
      <w:b/>
      <w:bCs/>
    </w:rPr>
  </w:style>
  <w:style w:type="character" w:styleId="Hyperlink">
    <w:name w:val="Hyperlink"/>
    <w:rsid w:val="00232F6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4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090B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3310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houst.de/Presse/1/Presseinformation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houst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zimmermann@dehou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artin-marketin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9B09-A2DE-4982-8996-18A79503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6445</CharactersWithSpaces>
  <SharedDoc>false</SharedDoc>
  <HLinks>
    <vt:vector size="6" baseType="variant"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mailto:contact@martin-marketing.de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Tiemo Krause</dc:creator>
  <cp:lastModifiedBy>Tiemo Krause</cp:lastModifiedBy>
  <cp:revision>11</cp:revision>
  <cp:lastPrinted>2016-02-08T09:28:00Z</cp:lastPrinted>
  <dcterms:created xsi:type="dcterms:W3CDTF">2016-02-08T09:00:00Z</dcterms:created>
  <dcterms:modified xsi:type="dcterms:W3CDTF">2016-02-08T09:32:00Z</dcterms:modified>
</cp:coreProperties>
</file>